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E3" w:rsidRPr="0076106D" w:rsidRDefault="0076106D" w:rsidP="0076106D">
      <w:pPr>
        <w:jc w:val="right"/>
        <w:rPr>
          <w:rFonts w:hAnsi="ＭＳ ゴシック"/>
          <w:szCs w:val="24"/>
        </w:rPr>
      </w:pPr>
      <w:bookmarkStart w:id="0" w:name="_GoBack"/>
      <w:bookmarkEnd w:id="0"/>
      <w:r>
        <w:rPr>
          <w:rFonts w:hAnsi="ＭＳ ゴシック" w:hint="eastAsia"/>
          <w:szCs w:val="24"/>
        </w:rPr>
        <w:t>策　定：令和</w:t>
      </w:r>
      <w:r w:rsidR="00FF2FE1">
        <w:rPr>
          <w:rFonts w:hAnsi="ＭＳ ゴシック" w:hint="eastAsia"/>
          <w:szCs w:val="24"/>
        </w:rPr>
        <w:t>２</w:t>
      </w:r>
      <w:r>
        <w:rPr>
          <w:rFonts w:hAnsi="ＭＳ ゴシック" w:hint="eastAsia"/>
          <w:szCs w:val="24"/>
        </w:rPr>
        <w:t>年</w:t>
      </w:r>
      <w:r w:rsidR="00FF2FE1">
        <w:rPr>
          <w:rFonts w:hAnsi="ＭＳ ゴシック" w:hint="eastAsia"/>
          <w:szCs w:val="24"/>
        </w:rPr>
        <w:t>７</w:t>
      </w:r>
      <w:r>
        <w:rPr>
          <w:rFonts w:hAnsi="ＭＳ ゴシック" w:hint="eastAsia"/>
          <w:szCs w:val="24"/>
        </w:rPr>
        <w:t>月</w:t>
      </w:r>
    </w:p>
    <w:p w:rsidR="00241AE3" w:rsidRPr="0076106D" w:rsidRDefault="00241AE3" w:rsidP="008D27A9">
      <w:pPr>
        <w:rPr>
          <w:rFonts w:hAnsi="ＭＳ ゴシック"/>
          <w:szCs w:val="24"/>
        </w:rPr>
      </w:pPr>
    </w:p>
    <w:p w:rsidR="0076106D" w:rsidRPr="006F7B25" w:rsidRDefault="0076106D" w:rsidP="008D27A9">
      <w:pPr>
        <w:rPr>
          <w:rFonts w:hAnsi="ＭＳ ゴシック"/>
          <w:sz w:val="44"/>
          <w:szCs w:val="44"/>
        </w:rPr>
      </w:pPr>
    </w:p>
    <w:p w:rsidR="00241AE3" w:rsidRPr="006F7B25" w:rsidRDefault="00241AE3" w:rsidP="008D27A9">
      <w:pPr>
        <w:rPr>
          <w:rFonts w:hAnsi="ＭＳ ゴシック"/>
          <w:sz w:val="44"/>
          <w:szCs w:val="44"/>
        </w:rPr>
      </w:pPr>
    </w:p>
    <w:p w:rsidR="00241AE3" w:rsidRPr="006F7B25" w:rsidRDefault="00241AE3" w:rsidP="008D27A9">
      <w:pPr>
        <w:rPr>
          <w:rFonts w:hAnsi="ＭＳ ゴシック"/>
          <w:sz w:val="44"/>
          <w:szCs w:val="44"/>
        </w:rPr>
      </w:pPr>
    </w:p>
    <w:p w:rsidR="00241AE3" w:rsidRPr="006F7B25" w:rsidRDefault="00241AE3" w:rsidP="008D27A9">
      <w:pPr>
        <w:rPr>
          <w:rFonts w:hAnsi="ＭＳ ゴシック"/>
          <w:sz w:val="44"/>
          <w:szCs w:val="44"/>
        </w:rPr>
      </w:pPr>
    </w:p>
    <w:p w:rsidR="00241AE3" w:rsidRPr="006F7B25" w:rsidRDefault="00241AE3" w:rsidP="008D27A9">
      <w:pPr>
        <w:rPr>
          <w:rFonts w:hAnsi="ＭＳ ゴシック"/>
          <w:sz w:val="44"/>
          <w:szCs w:val="44"/>
        </w:rPr>
      </w:pPr>
    </w:p>
    <w:p w:rsidR="00B55CB1" w:rsidRPr="006F7B25" w:rsidRDefault="00B55CB1" w:rsidP="008D27A9">
      <w:pPr>
        <w:rPr>
          <w:rFonts w:hAnsi="ＭＳ ゴシック"/>
          <w:sz w:val="44"/>
          <w:szCs w:val="44"/>
        </w:rPr>
      </w:pPr>
    </w:p>
    <w:p w:rsidR="00AC78E1" w:rsidRPr="00906BEE" w:rsidRDefault="00AC78E1" w:rsidP="00AC78E1">
      <w:pPr>
        <w:jc w:val="center"/>
        <w:rPr>
          <w:rFonts w:hAnsi="ＭＳ ゴシック"/>
          <w:sz w:val="52"/>
          <w:szCs w:val="52"/>
        </w:rPr>
      </w:pPr>
      <w:r w:rsidRPr="00906BEE">
        <w:rPr>
          <w:rFonts w:hAnsi="ＭＳ ゴシック" w:hint="eastAsia"/>
          <w:sz w:val="52"/>
          <w:szCs w:val="52"/>
        </w:rPr>
        <w:t>危機管理対策マニュアル策定指針</w:t>
      </w:r>
    </w:p>
    <w:p w:rsidR="00AC78E1" w:rsidRPr="00897F1D" w:rsidRDefault="00AC78E1" w:rsidP="00AC78E1">
      <w:pPr>
        <w:rPr>
          <w:rFonts w:hAnsi="ＭＳ ゴシック"/>
        </w:rPr>
      </w:pPr>
    </w:p>
    <w:p w:rsidR="00AC78E1" w:rsidRPr="00906BEE" w:rsidRDefault="00AC78E1" w:rsidP="00AC78E1">
      <w:pPr>
        <w:jc w:val="center"/>
        <w:rPr>
          <w:rFonts w:hAnsi="ＭＳ ゴシック"/>
          <w:sz w:val="48"/>
          <w:szCs w:val="48"/>
        </w:rPr>
      </w:pPr>
      <w:r w:rsidRPr="00906BEE">
        <w:rPr>
          <w:rFonts w:hAnsi="ＭＳ ゴシック" w:hint="eastAsia"/>
          <w:sz w:val="48"/>
          <w:szCs w:val="48"/>
        </w:rPr>
        <w:t>【 共 通 編</w:t>
      </w:r>
      <w:r w:rsidR="00906BEE">
        <w:rPr>
          <w:rFonts w:hAnsi="ＭＳ ゴシック" w:hint="eastAsia"/>
          <w:sz w:val="48"/>
          <w:szCs w:val="48"/>
        </w:rPr>
        <w:t xml:space="preserve"> </w:t>
      </w:r>
      <w:r w:rsidRPr="00906BEE">
        <w:rPr>
          <w:rFonts w:hAnsi="ＭＳ ゴシック" w:hint="eastAsia"/>
          <w:sz w:val="48"/>
          <w:szCs w:val="48"/>
        </w:rPr>
        <w:t>】</w:t>
      </w:r>
    </w:p>
    <w:p w:rsidR="008D27A9" w:rsidRPr="00897F1D" w:rsidRDefault="008D27A9" w:rsidP="008D27A9">
      <w:pPr>
        <w:rPr>
          <w:rFonts w:hAnsi="ＭＳ ゴシック"/>
        </w:rPr>
      </w:pPr>
    </w:p>
    <w:p w:rsidR="008D27A9" w:rsidRPr="00897F1D" w:rsidRDefault="008D27A9" w:rsidP="008D27A9">
      <w:pPr>
        <w:rPr>
          <w:rFonts w:hAnsi="ＭＳ ゴシック"/>
        </w:rPr>
      </w:pPr>
    </w:p>
    <w:p w:rsidR="00B55CB1" w:rsidRPr="00897F1D" w:rsidRDefault="00B55CB1" w:rsidP="008D27A9">
      <w:pPr>
        <w:rPr>
          <w:rFonts w:hAnsi="ＭＳ ゴシック"/>
        </w:rPr>
      </w:pPr>
    </w:p>
    <w:p w:rsidR="008D27A9" w:rsidRPr="00897F1D" w:rsidRDefault="008D27A9" w:rsidP="008D27A9">
      <w:pPr>
        <w:rPr>
          <w:rFonts w:hAnsi="ＭＳ ゴシック"/>
        </w:rPr>
      </w:pPr>
    </w:p>
    <w:p w:rsidR="008D27A9" w:rsidRPr="00897F1D" w:rsidRDefault="008D27A9" w:rsidP="008D27A9">
      <w:pPr>
        <w:rPr>
          <w:rFonts w:hAnsi="ＭＳ ゴシック"/>
        </w:rPr>
      </w:pPr>
    </w:p>
    <w:p w:rsidR="008D27A9" w:rsidRPr="00897F1D" w:rsidRDefault="008D27A9" w:rsidP="008D27A9">
      <w:pPr>
        <w:rPr>
          <w:rFonts w:hAnsi="ＭＳ ゴシック"/>
        </w:rPr>
      </w:pPr>
    </w:p>
    <w:p w:rsidR="008D27A9" w:rsidRPr="00897F1D" w:rsidRDefault="008D27A9" w:rsidP="008D27A9">
      <w:pPr>
        <w:rPr>
          <w:rFonts w:hAnsi="ＭＳ ゴシック"/>
        </w:rPr>
      </w:pPr>
    </w:p>
    <w:p w:rsidR="008D27A9" w:rsidRPr="00897F1D" w:rsidRDefault="008D27A9" w:rsidP="008D27A9">
      <w:pPr>
        <w:rPr>
          <w:rFonts w:hAnsi="ＭＳ ゴシック"/>
        </w:rPr>
      </w:pPr>
    </w:p>
    <w:p w:rsidR="00906BEE" w:rsidRDefault="00906BEE">
      <w:pPr>
        <w:widowControl/>
        <w:jc w:val="left"/>
        <w:rPr>
          <w:rFonts w:hAnsi="ＭＳ ゴシック"/>
        </w:rPr>
      </w:pPr>
      <w:r>
        <w:rPr>
          <w:rFonts w:hAnsi="ＭＳ ゴシック"/>
        </w:rPr>
        <w:br w:type="page"/>
      </w:r>
    </w:p>
    <w:p w:rsidR="00906BEE" w:rsidRDefault="00906BEE" w:rsidP="008D27A9">
      <w:pPr>
        <w:rPr>
          <w:rFonts w:hAnsi="ＭＳ ゴシック"/>
          <w:sz w:val="21"/>
          <w:szCs w:val="21"/>
        </w:rPr>
        <w:sectPr w:rsidR="00906BEE" w:rsidSect="003A75C3">
          <w:headerReference w:type="default" r:id="rId7"/>
          <w:pgSz w:w="11906" w:h="16838" w:code="9"/>
          <w:pgMar w:top="1418" w:right="1418" w:bottom="1418" w:left="1418" w:header="567" w:footer="567" w:gutter="0"/>
          <w:pgNumType w:start="1"/>
          <w:cols w:space="425"/>
          <w:docGrid w:type="lines" w:linePitch="360"/>
        </w:sectPr>
      </w:pPr>
    </w:p>
    <w:p w:rsidR="008D27A9" w:rsidRPr="00906BEE" w:rsidRDefault="008D27A9" w:rsidP="008D27A9">
      <w:pPr>
        <w:rPr>
          <w:rFonts w:hAnsi="ＭＳ ゴシック"/>
          <w:szCs w:val="24"/>
        </w:rPr>
      </w:pPr>
      <w:r w:rsidRPr="00906BEE">
        <w:rPr>
          <w:rFonts w:hAnsi="ＭＳ ゴシック" w:hint="eastAsia"/>
          <w:szCs w:val="24"/>
        </w:rPr>
        <w:lastRenderedPageBreak/>
        <w:t>はじめに</w:t>
      </w:r>
    </w:p>
    <w:p w:rsidR="007F3E09" w:rsidRPr="006B5417" w:rsidRDefault="00B55CB1" w:rsidP="00906BEE">
      <w:pPr>
        <w:ind w:firstLineChars="100" w:firstLine="252"/>
        <w:rPr>
          <w:rFonts w:asciiTheme="minorEastAsia" w:eastAsiaTheme="minorEastAsia" w:hAnsiTheme="minorEastAsia"/>
          <w:szCs w:val="24"/>
        </w:rPr>
      </w:pPr>
      <w:r w:rsidRPr="001219CE">
        <w:rPr>
          <w:rFonts w:asciiTheme="minorEastAsia" w:eastAsiaTheme="minorEastAsia" w:hAnsiTheme="minorEastAsia" w:hint="eastAsia"/>
          <w:szCs w:val="24"/>
        </w:rPr>
        <w:t>地震や風水害等の自然現象及び水質汚染事故、施設事故等の人為的な原因によ</w:t>
      </w:r>
      <w:r w:rsidR="00323F3B" w:rsidRPr="001219CE">
        <w:rPr>
          <w:rFonts w:asciiTheme="minorEastAsia" w:eastAsiaTheme="minorEastAsia" w:hAnsiTheme="minorEastAsia" w:hint="eastAsia"/>
          <w:szCs w:val="24"/>
        </w:rPr>
        <w:t>り</w:t>
      </w:r>
      <w:r w:rsidRPr="001219CE">
        <w:rPr>
          <w:rFonts w:asciiTheme="minorEastAsia" w:eastAsiaTheme="minorEastAsia" w:hAnsiTheme="minorEastAsia" w:hint="eastAsia"/>
          <w:szCs w:val="24"/>
        </w:rPr>
        <w:t>災害が発生した場合</w:t>
      </w:r>
      <w:r w:rsidR="008D27A9" w:rsidRPr="001219CE">
        <w:rPr>
          <w:rFonts w:asciiTheme="minorEastAsia" w:eastAsiaTheme="minorEastAsia" w:hAnsiTheme="minorEastAsia" w:hint="eastAsia"/>
          <w:szCs w:val="24"/>
        </w:rPr>
        <w:t>、被災水道</w:t>
      </w:r>
      <w:r w:rsidR="00A21FE6" w:rsidRPr="001219CE">
        <w:rPr>
          <w:rFonts w:asciiTheme="minorEastAsia" w:eastAsiaTheme="minorEastAsia" w:hAnsiTheme="minorEastAsia" w:hint="eastAsia"/>
          <w:szCs w:val="24"/>
        </w:rPr>
        <w:t>事業者等</w:t>
      </w:r>
      <w:r w:rsidR="008D27A9" w:rsidRPr="001219CE">
        <w:rPr>
          <w:rFonts w:asciiTheme="minorEastAsia" w:eastAsiaTheme="minorEastAsia" w:hAnsiTheme="minorEastAsia" w:hint="eastAsia"/>
          <w:szCs w:val="24"/>
        </w:rPr>
        <w:t>は、応急給水、応急復旧等の諸活動を計画的かつ効率的に実施することが求められる。</w:t>
      </w:r>
      <w:r w:rsidRPr="001219CE">
        <w:rPr>
          <w:rFonts w:asciiTheme="minorEastAsia" w:eastAsiaTheme="minorEastAsia" w:hAnsiTheme="minorEastAsia" w:hint="eastAsia"/>
          <w:szCs w:val="24"/>
        </w:rPr>
        <w:t>災害時や事故時</w:t>
      </w:r>
      <w:r w:rsidR="008D27A9" w:rsidRPr="001219CE">
        <w:rPr>
          <w:rFonts w:asciiTheme="minorEastAsia" w:eastAsiaTheme="minorEastAsia" w:hAnsiTheme="minorEastAsia" w:hint="eastAsia"/>
          <w:szCs w:val="24"/>
        </w:rPr>
        <w:t>にこのような諸活動を迅速</w:t>
      </w:r>
      <w:r w:rsidR="00323F3B" w:rsidRPr="001219CE">
        <w:rPr>
          <w:rFonts w:asciiTheme="minorEastAsia" w:eastAsiaTheme="minorEastAsia" w:hAnsiTheme="minorEastAsia" w:hint="eastAsia"/>
          <w:szCs w:val="24"/>
        </w:rPr>
        <w:t>かつ</w:t>
      </w:r>
      <w:r w:rsidR="008D27A9" w:rsidRPr="001219CE">
        <w:rPr>
          <w:rFonts w:asciiTheme="minorEastAsia" w:eastAsiaTheme="minorEastAsia" w:hAnsiTheme="minorEastAsia" w:hint="eastAsia"/>
          <w:szCs w:val="24"/>
        </w:rPr>
        <w:t>的確に行うためには、各水道</w:t>
      </w:r>
      <w:r w:rsidR="00A21FE6" w:rsidRPr="001219CE">
        <w:rPr>
          <w:rFonts w:asciiTheme="minorEastAsia" w:eastAsiaTheme="minorEastAsia" w:hAnsiTheme="minorEastAsia" w:hint="eastAsia"/>
          <w:szCs w:val="24"/>
        </w:rPr>
        <w:t>事業者等</w:t>
      </w:r>
      <w:r w:rsidR="008D27A9" w:rsidRPr="001219CE">
        <w:rPr>
          <w:rFonts w:asciiTheme="minorEastAsia" w:eastAsiaTheme="minorEastAsia" w:hAnsiTheme="minorEastAsia" w:hint="eastAsia"/>
          <w:szCs w:val="24"/>
        </w:rPr>
        <w:t>が規模・地域特性に応じた適正なマニュアルを事前に作成しておくことが不可欠である。</w:t>
      </w:r>
      <w:r w:rsidR="009B12FF">
        <w:rPr>
          <w:rFonts w:asciiTheme="minorEastAsia" w:eastAsiaTheme="minorEastAsia" w:hAnsiTheme="minorEastAsia" w:hint="eastAsia"/>
          <w:szCs w:val="24"/>
        </w:rPr>
        <w:t xml:space="preserve">　</w:t>
      </w:r>
    </w:p>
    <w:p w:rsidR="00BB76F4" w:rsidRPr="006B5417" w:rsidRDefault="007F3E09" w:rsidP="00BB76F4">
      <w:pPr>
        <w:ind w:firstLineChars="100" w:firstLine="252"/>
        <w:rPr>
          <w:rFonts w:asciiTheme="minorEastAsia" w:eastAsiaTheme="minorEastAsia" w:hAnsiTheme="minorEastAsia"/>
          <w:szCs w:val="24"/>
        </w:rPr>
      </w:pPr>
      <w:r w:rsidRPr="006B5417">
        <w:rPr>
          <w:rFonts w:asciiTheme="minorEastAsia" w:eastAsiaTheme="minorEastAsia" w:hAnsiTheme="minorEastAsia" w:hint="eastAsia"/>
          <w:szCs w:val="24"/>
        </w:rPr>
        <w:t>一方で、</w:t>
      </w:r>
      <w:r w:rsidR="00BB76F4" w:rsidRPr="006B5417">
        <w:rPr>
          <w:rFonts w:asciiTheme="minorEastAsia" w:eastAsiaTheme="minorEastAsia" w:hAnsiTheme="minorEastAsia" w:hint="eastAsia"/>
          <w:szCs w:val="24"/>
        </w:rPr>
        <w:t>「危機管理対策マニュアル策定指針」策定当初から、10年余の歳月が経過し、その間に平成23年（2011年）東北地方太平洋沖地震</w:t>
      </w:r>
      <w:r w:rsidR="00275E38">
        <w:rPr>
          <w:rFonts w:asciiTheme="minorEastAsia" w:eastAsiaTheme="minorEastAsia" w:hAnsiTheme="minorEastAsia" w:hint="eastAsia"/>
          <w:szCs w:val="24"/>
        </w:rPr>
        <w:t>（東日本大震災）</w:t>
      </w:r>
      <w:r w:rsidR="00BB76F4" w:rsidRPr="006B5417">
        <w:rPr>
          <w:rFonts w:asciiTheme="minorEastAsia" w:eastAsiaTheme="minorEastAsia" w:hAnsiTheme="minorEastAsia" w:hint="eastAsia"/>
          <w:szCs w:val="24"/>
        </w:rPr>
        <w:t>や平成28年（2016年）熊本地震、平成27年９月関東・東北豪雨、平成28年１月の西日本一帯における寒波、平成30年７月豪雨などの大規模災害や施設事故を経験しており、今後も上記のような大規模災害等が発生する可能性が高く、水道事業者等は、より的確に対応することが求められる。</w:t>
      </w:r>
    </w:p>
    <w:p w:rsidR="007F3E09" w:rsidRPr="006B5417" w:rsidRDefault="00686A7F" w:rsidP="00512F99">
      <w:pPr>
        <w:ind w:firstLineChars="100" w:firstLine="252"/>
        <w:rPr>
          <w:rFonts w:asciiTheme="minorEastAsia" w:eastAsiaTheme="minorEastAsia" w:hAnsiTheme="minorEastAsia"/>
          <w:szCs w:val="24"/>
        </w:rPr>
      </w:pPr>
      <w:r w:rsidRPr="006B5417">
        <w:rPr>
          <w:rFonts w:asciiTheme="minorEastAsia" w:eastAsiaTheme="minorEastAsia" w:hAnsiTheme="minorEastAsia" w:hint="eastAsia"/>
          <w:szCs w:val="24"/>
        </w:rPr>
        <w:t>今回、上記の</w:t>
      </w:r>
      <w:r w:rsidR="00145EBA">
        <w:rPr>
          <w:rFonts w:asciiTheme="minorEastAsia" w:eastAsiaTheme="minorEastAsia" w:hAnsiTheme="minorEastAsia" w:hint="eastAsia"/>
          <w:szCs w:val="24"/>
        </w:rPr>
        <w:t>大</w:t>
      </w:r>
      <w:r w:rsidR="00BB76F4" w:rsidRPr="006B5417">
        <w:rPr>
          <w:rFonts w:asciiTheme="minorEastAsia" w:eastAsiaTheme="minorEastAsia" w:hAnsiTheme="minorEastAsia" w:hint="eastAsia"/>
          <w:szCs w:val="24"/>
        </w:rPr>
        <w:t>規模災害等</w:t>
      </w:r>
      <w:r w:rsidR="007F3E09" w:rsidRPr="006B5417">
        <w:rPr>
          <w:rFonts w:asciiTheme="minorEastAsia" w:eastAsiaTheme="minorEastAsia" w:hAnsiTheme="minorEastAsia" w:hint="eastAsia"/>
          <w:szCs w:val="24"/>
        </w:rPr>
        <w:t>発生時の対応から顕在化した</w:t>
      </w:r>
      <w:r w:rsidR="00BB76F4" w:rsidRPr="006B5417">
        <w:rPr>
          <w:rFonts w:asciiTheme="minorEastAsia" w:eastAsiaTheme="minorEastAsia" w:hAnsiTheme="minorEastAsia" w:hint="eastAsia"/>
          <w:szCs w:val="24"/>
        </w:rPr>
        <w:t>課題</w:t>
      </w:r>
      <w:r w:rsidR="00235740" w:rsidRPr="006B5417">
        <w:rPr>
          <w:rFonts w:asciiTheme="minorEastAsia" w:eastAsiaTheme="minorEastAsia" w:hAnsiTheme="minorEastAsia" w:hint="eastAsia"/>
          <w:szCs w:val="24"/>
        </w:rPr>
        <w:t>、</w:t>
      </w:r>
      <w:r w:rsidR="00BB76F4" w:rsidRPr="006B5417">
        <w:rPr>
          <w:rFonts w:asciiTheme="minorEastAsia" w:eastAsiaTheme="minorEastAsia" w:hAnsiTheme="minorEastAsia" w:hint="eastAsia"/>
          <w:szCs w:val="24"/>
        </w:rPr>
        <w:t>知見等</w:t>
      </w:r>
      <w:r w:rsidR="007F3E09" w:rsidRPr="006B5417">
        <w:rPr>
          <w:rFonts w:asciiTheme="minorEastAsia" w:eastAsiaTheme="minorEastAsia" w:hAnsiTheme="minorEastAsia" w:hint="eastAsia"/>
          <w:szCs w:val="24"/>
        </w:rPr>
        <w:t>を反映</w:t>
      </w:r>
      <w:r w:rsidRPr="006B5417">
        <w:rPr>
          <w:rFonts w:asciiTheme="minorEastAsia" w:eastAsiaTheme="minorEastAsia" w:hAnsiTheme="minorEastAsia" w:hint="eastAsia"/>
          <w:szCs w:val="24"/>
        </w:rPr>
        <w:t>することに</w:t>
      </w:r>
      <w:r w:rsidR="007F3E09" w:rsidRPr="006B5417">
        <w:rPr>
          <w:rFonts w:asciiTheme="minorEastAsia" w:eastAsiaTheme="minorEastAsia" w:hAnsiTheme="minorEastAsia" w:hint="eastAsia"/>
          <w:szCs w:val="24"/>
        </w:rPr>
        <w:t>より</w:t>
      </w:r>
      <w:r w:rsidRPr="006B5417">
        <w:rPr>
          <w:rFonts w:asciiTheme="minorEastAsia" w:eastAsiaTheme="minorEastAsia" w:hAnsiTheme="minorEastAsia" w:hint="eastAsia"/>
          <w:szCs w:val="24"/>
        </w:rPr>
        <w:t>、更に</w:t>
      </w:r>
      <w:r w:rsidR="007F3E09" w:rsidRPr="006B5417">
        <w:rPr>
          <w:rFonts w:asciiTheme="minorEastAsia" w:eastAsiaTheme="minorEastAsia" w:hAnsiTheme="minorEastAsia" w:hint="eastAsia"/>
          <w:szCs w:val="24"/>
        </w:rPr>
        <w:t>実働的な危機管理対策マニュアルとするために</w:t>
      </w:r>
      <w:r w:rsidR="00BB76F4" w:rsidRPr="006B5417">
        <w:rPr>
          <w:rFonts w:asciiTheme="minorEastAsia" w:eastAsiaTheme="minorEastAsia" w:hAnsiTheme="minorEastAsia" w:hint="eastAsia"/>
          <w:szCs w:val="24"/>
        </w:rPr>
        <w:t>改訂を行うこととした。</w:t>
      </w:r>
    </w:p>
    <w:p w:rsidR="00BB76F4" w:rsidRPr="006B5417" w:rsidRDefault="00686A7F" w:rsidP="00512F99">
      <w:pPr>
        <w:ind w:firstLineChars="100" w:firstLine="252"/>
        <w:rPr>
          <w:rFonts w:asciiTheme="minorEastAsia" w:eastAsiaTheme="minorEastAsia" w:hAnsiTheme="minorEastAsia"/>
          <w:szCs w:val="24"/>
        </w:rPr>
      </w:pPr>
      <w:r w:rsidRPr="006B5417">
        <w:rPr>
          <w:rFonts w:asciiTheme="minorEastAsia" w:eastAsiaTheme="minorEastAsia" w:hAnsiTheme="minorEastAsia" w:hint="eastAsia"/>
          <w:szCs w:val="24"/>
        </w:rPr>
        <w:t>また、</w:t>
      </w:r>
      <w:r w:rsidR="00014043">
        <w:rPr>
          <w:rFonts w:asciiTheme="minorEastAsia" w:eastAsiaTheme="minorEastAsia" w:hAnsiTheme="minorEastAsia" w:hint="eastAsia"/>
          <w:szCs w:val="24"/>
        </w:rPr>
        <w:t>各種災害・事故等の危機管理対策</w:t>
      </w:r>
      <w:r w:rsidR="006B5417">
        <w:rPr>
          <w:rFonts w:asciiTheme="minorEastAsia" w:eastAsiaTheme="minorEastAsia" w:hAnsiTheme="minorEastAsia" w:hint="eastAsia"/>
          <w:szCs w:val="24"/>
        </w:rPr>
        <w:t>マニュアル策定にあたり、効率的にその</w:t>
      </w:r>
      <w:r w:rsidR="00014043">
        <w:rPr>
          <w:rFonts w:asciiTheme="minorEastAsia" w:eastAsiaTheme="minorEastAsia" w:hAnsiTheme="minorEastAsia" w:hint="eastAsia"/>
          <w:szCs w:val="24"/>
        </w:rPr>
        <w:t>概要及び作成方法について</w:t>
      </w:r>
      <w:r w:rsidR="006B5417">
        <w:rPr>
          <w:rFonts w:asciiTheme="minorEastAsia" w:eastAsiaTheme="minorEastAsia" w:hAnsiTheme="minorEastAsia" w:hint="eastAsia"/>
          <w:szCs w:val="24"/>
        </w:rPr>
        <w:t>理解を深めつつ、作業が可能となることを目的に、</w:t>
      </w:r>
      <w:r w:rsidR="00BB76F4" w:rsidRPr="006B5417">
        <w:rPr>
          <w:rFonts w:asciiTheme="minorEastAsia" w:eastAsiaTheme="minorEastAsia" w:hAnsiTheme="minorEastAsia" w:hint="eastAsia"/>
          <w:szCs w:val="24"/>
        </w:rPr>
        <w:t>危機管理対策マニュアル策定指針類のうち、共通部分となる災害対策の基本条件の整理などをまとめた「危機管理対策マニュアル策定指針【共通編】」を新たに策定した。</w:t>
      </w:r>
    </w:p>
    <w:p w:rsidR="008D27A9" w:rsidRPr="006B5417" w:rsidRDefault="00DE3BD6" w:rsidP="00512F99">
      <w:pPr>
        <w:ind w:firstLineChars="100" w:firstLine="252"/>
        <w:rPr>
          <w:rFonts w:asciiTheme="minorEastAsia" w:eastAsiaTheme="minorEastAsia" w:hAnsiTheme="minorEastAsia"/>
          <w:szCs w:val="24"/>
        </w:rPr>
      </w:pPr>
      <w:r w:rsidRPr="006B5417">
        <w:rPr>
          <w:rFonts w:asciiTheme="minorEastAsia" w:eastAsiaTheme="minorEastAsia" w:hAnsiTheme="minorEastAsia" w:hint="eastAsia"/>
          <w:szCs w:val="24"/>
        </w:rPr>
        <w:t>今後とも</w:t>
      </w:r>
      <w:r w:rsidR="00512F99" w:rsidRPr="006B5417">
        <w:rPr>
          <w:rFonts w:asciiTheme="minorEastAsia" w:eastAsiaTheme="minorEastAsia" w:hAnsiTheme="minorEastAsia" w:hint="eastAsia"/>
          <w:szCs w:val="24"/>
        </w:rPr>
        <w:t>本指針</w:t>
      </w:r>
      <w:r w:rsidR="003A186D" w:rsidRPr="006B5417">
        <w:rPr>
          <w:rFonts w:asciiTheme="minorEastAsia" w:eastAsiaTheme="minorEastAsia" w:hAnsiTheme="minorEastAsia" w:hint="eastAsia"/>
          <w:szCs w:val="24"/>
        </w:rPr>
        <w:t>等</w:t>
      </w:r>
      <w:r w:rsidR="00512F99" w:rsidRPr="006B5417">
        <w:rPr>
          <w:rFonts w:asciiTheme="minorEastAsia" w:eastAsiaTheme="minorEastAsia" w:hAnsiTheme="minorEastAsia" w:hint="eastAsia"/>
          <w:szCs w:val="24"/>
        </w:rPr>
        <w:t>を活用しつつ、地域の実情に応じた実働的な危機管理対策マニュアルが策定されることが</w:t>
      </w:r>
      <w:r w:rsidRPr="006B5417">
        <w:rPr>
          <w:rFonts w:asciiTheme="minorEastAsia" w:eastAsiaTheme="minorEastAsia" w:hAnsiTheme="minorEastAsia" w:hint="eastAsia"/>
          <w:szCs w:val="24"/>
        </w:rPr>
        <w:t>重要</w:t>
      </w:r>
      <w:r w:rsidR="00512F99" w:rsidRPr="006B5417">
        <w:rPr>
          <w:rFonts w:asciiTheme="minorEastAsia" w:eastAsiaTheme="minorEastAsia" w:hAnsiTheme="minorEastAsia" w:hint="eastAsia"/>
          <w:szCs w:val="24"/>
        </w:rPr>
        <w:t>である。</w:t>
      </w:r>
    </w:p>
    <w:p w:rsidR="008D27A9" w:rsidRPr="00906BEE" w:rsidRDefault="008D27A9" w:rsidP="000D0B1C">
      <w:pPr>
        <w:rPr>
          <w:rFonts w:hAnsi="ＭＳ ゴシック"/>
          <w:szCs w:val="24"/>
        </w:rPr>
      </w:pPr>
    </w:p>
    <w:p w:rsidR="00F1351D" w:rsidRPr="00906BEE" w:rsidRDefault="00F1351D">
      <w:pPr>
        <w:widowControl/>
        <w:jc w:val="left"/>
        <w:rPr>
          <w:rFonts w:hAnsi="ＭＳ ゴシック" w:cs="Times New Roman"/>
          <w:noProof/>
          <w:color w:val="FF0000"/>
          <w:szCs w:val="24"/>
        </w:rPr>
      </w:pPr>
      <w:r w:rsidRPr="00906BEE">
        <w:rPr>
          <w:rFonts w:hAnsi="ＭＳ ゴシック"/>
          <w:color w:val="FF0000"/>
          <w:szCs w:val="24"/>
        </w:rPr>
        <w:br w:type="page"/>
      </w:r>
    </w:p>
    <w:p w:rsidR="008D27A9" w:rsidRPr="00906BEE" w:rsidRDefault="008D27A9" w:rsidP="008D27A9">
      <w:pPr>
        <w:rPr>
          <w:rFonts w:hAnsi="ＭＳ ゴシック"/>
          <w:szCs w:val="24"/>
        </w:rPr>
      </w:pPr>
      <w:r w:rsidRPr="00906BEE">
        <w:rPr>
          <w:rFonts w:hAnsi="ＭＳ ゴシック" w:hint="eastAsia"/>
          <w:szCs w:val="24"/>
        </w:rPr>
        <w:lastRenderedPageBreak/>
        <w:t>目 次</w:t>
      </w:r>
    </w:p>
    <w:p w:rsidR="008D27A9" w:rsidRPr="00906BEE" w:rsidRDefault="008D27A9" w:rsidP="008D27A9">
      <w:pPr>
        <w:rPr>
          <w:rFonts w:hAnsi="ＭＳ ゴシック"/>
          <w:szCs w:val="24"/>
        </w:rPr>
      </w:pPr>
      <w:r w:rsidRPr="00906BEE">
        <w:rPr>
          <w:rFonts w:hAnsi="ＭＳ ゴシック" w:hint="eastAsia"/>
          <w:szCs w:val="24"/>
        </w:rPr>
        <w:t>Ⅰ．</w:t>
      </w:r>
      <w:r w:rsidR="003A75C3" w:rsidRPr="00906BEE">
        <w:rPr>
          <w:rFonts w:hAnsi="ＭＳ ゴシック" w:hint="eastAsia"/>
          <w:szCs w:val="24"/>
        </w:rPr>
        <w:t>危機管理</w:t>
      </w:r>
      <w:r w:rsidRPr="00906BEE">
        <w:rPr>
          <w:rFonts w:hAnsi="ＭＳ ゴシック" w:hint="eastAsia"/>
          <w:szCs w:val="24"/>
        </w:rPr>
        <w:t>対策マニュアルの概要と作成方法････････････････････････</w:t>
      </w:r>
      <w:r w:rsidR="009B12FF">
        <w:rPr>
          <w:rFonts w:hAnsi="ＭＳ ゴシック" w:hint="eastAsia"/>
          <w:szCs w:val="24"/>
        </w:rPr>
        <w:t xml:space="preserve"> </w:t>
      </w:r>
      <w:r w:rsidRPr="00906BEE">
        <w:rPr>
          <w:rFonts w:hAnsi="ＭＳ ゴシック" w:hint="eastAsia"/>
          <w:szCs w:val="24"/>
        </w:rPr>
        <w:t>Ⅰ-1</w:t>
      </w:r>
    </w:p>
    <w:p w:rsidR="008D27A9" w:rsidRPr="00906BEE" w:rsidRDefault="00F54D17" w:rsidP="008D27A9">
      <w:pPr>
        <w:rPr>
          <w:rFonts w:hAnsi="ＭＳ ゴシック"/>
          <w:szCs w:val="24"/>
        </w:rPr>
      </w:pPr>
      <w:r>
        <w:rPr>
          <w:rFonts w:hAnsi="ＭＳ ゴシック" w:hint="eastAsia"/>
          <w:szCs w:val="24"/>
        </w:rPr>
        <w:t>Ⅰ</w:t>
      </w:r>
      <w:r w:rsidR="008D27A9" w:rsidRPr="00906BEE">
        <w:rPr>
          <w:rFonts w:hAnsi="ＭＳ ゴシック" w:hint="eastAsia"/>
          <w:szCs w:val="24"/>
        </w:rPr>
        <w:t>． 総論･･････････････････････････</w:t>
      </w:r>
      <w:r w:rsidR="005E51D2" w:rsidRPr="00906BEE">
        <w:rPr>
          <w:rFonts w:hAnsi="ＭＳ ゴシック" w:hint="eastAsia"/>
          <w:szCs w:val="24"/>
        </w:rPr>
        <w:t>･････････････････････････････</w:t>
      </w:r>
      <w:r w:rsidR="00F84522" w:rsidRPr="00906BEE">
        <w:rPr>
          <w:rFonts w:hAnsi="ＭＳ ゴシック" w:hint="eastAsia"/>
          <w:szCs w:val="24"/>
        </w:rPr>
        <w:t>･･</w:t>
      </w:r>
      <w:r w:rsidR="009B12FF">
        <w:rPr>
          <w:rFonts w:hAnsi="ＭＳ ゴシック" w:hint="eastAsia"/>
          <w:szCs w:val="24"/>
        </w:rPr>
        <w:t xml:space="preserve"> </w:t>
      </w:r>
      <w:r w:rsidR="008D27A9" w:rsidRPr="00906BEE">
        <w:rPr>
          <w:rFonts w:hAnsi="ＭＳ ゴシック" w:hint="eastAsia"/>
          <w:szCs w:val="24"/>
        </w:rPr>
        <w:t>Ⅰ</w:t>
      </w:r>
      <w:r w:rsidR="00F20921">
        <w:rPr>
          <w:rFonts w:hAnsi="ＭＳ ゴシック" w:hint="eastAsia"/>
          <w:szCs w:val="24"/>
        </w:rPr>
        <w:t>-1</w:t>
      </w:r>
    </w:p>
    <w:p w:rsidR="008D27A9" w:rsidRPr="00906BEE" w:rsidRDefault="008D27A9" w:rsidP="008D27A9">
      <w:pPr>
        <w:rPr>
          <w:rFonts w:hAnsi="ＭＳ ゴシック"/>
          <w:szCs w:val="24"/>
        </w:rPr>
      </w:pPr>
      <w:r w:rsidRPr="00906BEE">
        <w:rPr>
          <w:rFonts w:hAnsi="ＭＳ ゴシック" w:hint="eastAsia"/>
          <w:szCs w:val="24"/>
        </w:rPr>
        <w:t>1.1 目的･･･････････････････････････････････････････････････････</w:t>
      </w:r>
      <w:r w:rsidR="00F84522" w:rsidRPr="00906BEE">
        <w:rPr>
          <w:rFonts w:hAnsi="ＭＳ ゴシック" w:hint="eastAsia"/>
          <w:szCs w:val="24"/>
        </w:rPr>
        <w:t>･･</w:t>
      </w:r>
      <w:r w:rsidRPr="00906BEE">
        <w:rPr>
          <w:rFonts w:hAnsi="ＭＳ ゴシック" w:hint="eastAsia"/>
          <w:szCs w:val="24"/>
        </w:rPr>
        <w:t>･</w:t>
      </w:r>
      <w:r w:rsidR="009B12FF">
        <w:rPr>
          <w:rFonts w:hAnsi="ＭＳ ゴシック" w:hint="eastAsia"/>
          <w:szCs w:val="24"/>
        </w:rPr>
        <w:t xml:space="preserve"> </w:t>
      </w:r>
      <w:r w:rsidRPr="00906BEE">
        <w:rPr>
          <w:rFonts w:hAnsi="ＭＳ ゴシック" w:hint="eastAsia"/>
          <w:szCs w:val="24"/>
        </w:rPr>
        <w:t>Ⅰ</w:t>
      </w:r>
      <w:r w:rsidR="00F84522">
        <w:rPr>
          <w:rFonts w:hAnsi="ＭＳ ゴシック" w:hint="eastAsia"/>
          <w:szCs w:val="24"/>
        </w:rPr>
        <w:t>-1</w:t>
      </w:r>
    </w:p>
    <w:p w:rsidR="00F4335F" w:rsidRDefault="008D27A9" w:rsidP="008D27A9">
      <w:pPr>
        <w:rPr>
          <w:rFonts w:hAnsi="ＭＳ ゴシック"/>
          <w:szCs w:val="24"/>
        </w:rPr>
      </w:pPr>
      <w:r w:rsidRPr="00906BEE">
        <w:rPr>
          <w:rFonts w:hAnsi="ＭＳ ゴシック" w:hint="eastAsia"/>
          <w:szCs w:val="24"/>
        </w:rPr>
        <w:t xml:space="preserve">1.2 </w:t>
      </w:r>
      <w:r w:rsidR="00F4335F">
        <w:rPr>
          <w:rFonts w:hAnsi="ＭＳ ゴシック" w:hint="eastAsia"/>
          <w:szCs w:val="24"/>
        </w:rPr>
        <w:t>本指針を活用するにあたっての留意事項</w:t>
      </w:r>
      <w:r w:rsidR="00F4335F" w:rsidRPr="00906BEE">
        <w:rPr>
          <w:rFonts w:hAnsi="ＭＳ ゴシック" w:hint="eastAsia"/>
          <w:szCs w:val="24"/>
        </w:rPr>
        <w:t>････････････････････････</w:t>
      </w:r>
      <w:r w:rsidR="00F4335F">
        <w:rPr>
          <w:rFonts w:hAnsi="ＭＳ ゴシック" w:hint="eastAsia"/>
          <w:szCs w:val="24"/>
        </w:rPr>
        <w:t>･･</w:t>
      </w:r>
      <w:r w:rsidR="009B12FF">
        <w:rPr>
          <w:rFonts w:hAnsi="ＭＳ ゴシック" w:hint="eastAsia"/>
          <w:szCs w:val="24"/>
        </w:rPr>
        <w:t xml:space="preserve"> </w:t>
      </w:r>
      <w:r w:rsidR="00F20921">
        <w:rPr>
          <w:rFonts w:hAnsi="ＭＳ ゴシック" w:hint="eastAsia"/>
          <w:szCs w:val="24"/>
        </w:rPr>
        <w:t>Ⅰ-2</w:t>
      </w:r>
    </w:p>
    <w:p w:rsidR="008D27A9" w:rsidRPr="00906BEE" w:rsidRDefault="00F4335F" w:rsidP="008D27A9">
      <w:pPr>
        <w:rPr>
          <w:rFonts w:hAnsi="ＭＳ ゴシック"/>
          <w:szCs w:val="24"/>
        </w:rPr>
      </w:pPr>
      <w:r>
        <w:rPr>
          <w:rFonts w:hAnsi="ＭＳ ゴシック" w:hint="eastAsia"/>
          <w:szCs w:val="24"/>
        </w:rPr>
        <w:t xml:space="preserve">1.3 </w:t>
      </w:r>
      <w:r w:rsidR="008D27A9" w:rsidRPr="00906BEE">
        <w:rPr>
          <w:rFonts w:hAnsi="ＭＳ ゴシック" w:hint="eastAsia"/>
          <w:szCs w:val="24"/>
        </w:rPr>
        <w:t>用語の定義･･･････････････････････････････････････････････</w:t>
      </w:r>
      <w:r w:rsidR="005E51D2" w:rsidRPr="00906BEE">
        <w:rPr>
          <w:rFonts w:hAnsi="ＭＳ ゴシック" w:hint="eastAsia"/>
          <w:szCs w:val="24"/>
        </w:rPr>
        <w:t>･</w:t>
      </w:r>
      <w:r w:rsidR="008D27A9" w:rsidRPr="00906BEE">
        <w:rPr>
          <w:rFonts w:hAnsi="ＭＳ ゴシック" w:hint="eastAsia"/>
          <w:szCs w:val="24"/>
        </w:rPr>
        <w:t>･</w:t>
      </w:r>
      <w:r w:rsidR="00F84522" w:rsidRPr="00906BEE">
        <w:rPr>
          <w:rFonts w:hAnsi="ＭＳ ゴシック" w:hint="eastAsia"/>
          <w:szCs w:val="24"/>
        </w:rPr>
        <w:t>･･</w:t>
      </w:r>
      <w:r w:rsidR="008D27A9" w:rsidRPr="00906BEE">
        <w:rPr>
          <w:rFonts w:hAnsi="ＭＳ ゴシック" w:hint="eastAsia"/>
          <w:szCs w:val="24"/>
        </w:rPr>
        <w:t>･</w:t>
      </w:r>
      <w:r w:rsidR="009B12FF">
        <w:rPr>
          <w:rFonts w:hAnsi="ＭＳ ゴシック" w:hint="eastAsia"/>
          <w:szCs w:val="24"/>
        </w:rPr>
        <w:t xml:space="preserve"> </w:t>
      </w:r>
      <w:r w:rsidR="008D27A9" w:rsidRPr="00906BEE">
        <w:rPr>
          <w:rFonts w:hAnsi="ＭＳ ゴシック" w:hint="eastAsia"/>
          <w:szCs w:val="24"/>
        </w:rPr>
        <w:t>Ⅰ-2</w:t>
      </w:r>
    </w:p>
    <w:p w:rsidR="008D27A9" w:rsidRPr="00906BEE" w:rsidRDefault="008D27A9" w:rsidP="008D27A9">
      <w:pPr>
        <w:rPr>
          <w:rFonts w:hAnsi="ＭＳ ゴシック"/>
          <w:szCs w:val="24"/>
        </w:rPr>
      </w:pPr>
      <w:r w:rsidRPr="00906BEE">
        <w:rPr>
          <w:rFonts w:hAnsi="ＭＳ ゴシック" w:hint="eastAsia"/>
          <w:szCs w:val="24"/>
        </w:rPr>
        <w:t>1.</w:t>
      </w:r>
      <w:r w:rsidR="00F4335F">
        <w:rPr>
          <w:rFonts w:hAnsi="ＭＳ ゴシック" w:hint="eastAsia"/>
          <w:szCs w:val="24"/>
        </w:rPr>
        <w:t>4</w:t>
      </w:r>
      <w:r w:rsidRPr="00906BEE">
        <w:rPr>
          <w:rFonts w:hAnsi="ＭＳ ゴシック" w:hint="eastAsia"/>
          <w:szCs w:val="24"/>
        </w:rPr>
        <w:t xml:space="preserve"> </w:t>
      </w:r>
      <w:r w:rsidR="00F84522">
        <w:rPr>
          <w:rFonts w:hAnsi="ＭＳ ゴシック" w:hint="eastAsia"/>
          <w:szCs w:val="24"/>
        </w:rPr>
        <w:t>危機管理</w:t>
      </w:r>
      <w:r w:rsidRPr="00906BEE">
        <w:rPr>
          <w:rFonts w:hAnsi="ＭＳ ゴシック" w:hint="eastAsia"/>
          <w:szCs w:val="24"/>
        </w:rPr>
        <w:t>対策マニュアルの構成･･････････････････････････････</w:t>
      </w:r>
      <w:r w:rsidR="005E51D2" w:rsidRPr="00906BEE">
        <w:rPr>
          <w:rFonts w:hAnsi="ＭＳ ゴシック" w:hint="eastAsia"/>
          <w:szCs w:val="24"/>
        </w:rPr>
        <w:t>･</w:t>
      </w:r>
      <w:r w:rsidR="00F84522" w:rsidRPr="00906BEE">
        <w:rPr>
          <w:rFonts w:hAnsi="ＭＳ ゴシック" w:hint="eastAsia"/>
          <w:szCs w:val="24"/>
        </w:rPr>
        <w:t>･･</w:t>
      </w:r>
      <w:r w:rsidRPr="00906BEE">
        <w:rPr>
          <w:rFonts w:hAnsi="ＭＳ ゴシック" w:hint="eastAsia"/>
          <w:szCs w:val="24"/>
        </w:rPr>
        <w:t>･</w:t>
      </w:r>
      <w:r w:rsidR="009B12FF">
        <w:rPr>
          <w:rFonts w:hAnsi="ＭＳ ゴシック" w:hint="eastAsia"/>
          <w:szCs w:val="24"/>
        </w:rPr>
        <w:t xml:space="preserve"> </w:t>
      </w:r>
      <w:r w:rsidRPr="00906BEE">
        <w:rPr>
          <w:rFonts w:hAnsi="ＭＳ ゴシック" w:hint="eastAsia"/>
          <w:szCs w:val="24"/>
        </w:rPr>
        <w:t>Ⅰ-</w:t>
      </w:r>
      <w:r w:rsidR="00F20921">
        <w:rPr>
          <w:rFonts w:hAnsi="ＭＳ ゴシック" w:hint="eastAsia"/>
          <w:szCs w:val="24"/>
        </w:rPr>
        <w:t>5</w:t>
      </w:r>
    </w:p>
    <w:p w:rsidR="008D27A9" w:rsidRPr="00906BEE" w:rsidRDefault="008D27A9" w:rsidP="008D27A9">
      <w:pPr>
        <w:rPr>
          <w:rFonts w:hAnsi="ＭＳ ゴシック"/>
          <w:szCs w:val="24"/>
        </w:rPr>
      </w:pPr>
      <w:r w:rsidRPr="00906BEE">
        <w:rPr>
          <w:rFonts w:hAnsi="ＭＳ ゴシック" w:hint="eastAsia"/>
          <w:szCs w:val="24"/>
        </w:rPr>
        <w:t>1.</w:t>
      </w:r>
      <w:r w:rsidR="00F4335F">
        <w:rPr>
          <w:rFonts w:hAnsi="ＭＳ ゴシック" w:hint="eastAsia"/>
          <w:szCs w:val="24"/>
        </w:rPr>
        <w:t>5</w:t>
      </w:r>
      <w:r w:rsidRPr="00906BEE">
        <w:rPr>
          <w:rFonts w:hAnsi="ＭＳ ゴシック" w:hint="eastAsia"/>
          <w:szCs w:val="24"/>
        </w:rPr>
        <w:t xml:space="preserve"> 想定</w:t>
      </w:r>
      <w:r w:rsidR="00F84522">
        <w:rPr>
          <w:rFonts w:hAnsi="ＭＳ ゴシック" w:hint="eastAsia"/>
          <w:szCs w:val="24"/>
        </w:rPr>
        <w:t>災害・事故等</w:t>
      </w:r>
      <w:r w:rsidRPr="00906BEE">
        <w:rPr>
          <w:rFonts w:hAnsi="ＭＳ ゴシック" w:hint="eastAsia"/>
          <w:szCs w:val="24"/>
        </w:rPr>
        <w:t>････････････････････････････････････</w:t>
      </w:r>
      <w:r w:rsidR="005E51D2" w:rsidRPr="00906BEE">
        <w:rPr>
          <w:rFonts w:hAnsi="ＭＳ ゴシック" w:hint="eastAsia"/>
          <w:szCs w:val="24"/>
        </w:rPr>
        <w:t>･</w:t>
      </w:r>
      <w:r w:rsidRPr="00906BEE">
        <w:rPr>
          <w:rFonts w:hAnsi="ＭＳ ゴシック" w:hint="eastAsia"/>
          <w:szCs w:val="24"/>
        </w:rPr>
        <w:t>･･･････</w:t>
      </w:r>
      <w:r w:rsidR="00F84522" w:rsidRPr="00906BEE">
        <w:rPr>
          <w:rFonts w:hAnsi="ＭＳ ゴシック" w:hint="eastAsia"/>
          <w:szCs w:val="24"/>
        </w:rPr>
        <w:t>･･</w:t>
      </w:r>
      <w:r w:rsidR="009B12FF">
        <w:rPr>
          <w:rFonts w:hAnsi="ＭＳ ゴシック" w:hint="eastAsia"/>
          <w:szCs w:val="24"/>
        </w:rPr>
        <w:t xml:space="preserve"> </w:t>
      </w:r>
      <w:r w:rsidRPr="00906BEE">
        <w:rPr>
          <w:rFonts w:hAnsi="ＭＳ ゴシック" w:hint="eastAsia"/>
          <w:szCs w:val="24"/>
        </w:rPr>
        <w:t>Ⅰ-</w:t>
      </w:r>
      <w:r w:rsidR="00F20921">
        <w:rPr>
          <w:rFonts w:hAnsi="ＭＳ ゴシック" w:hint="eastAsia"/>
          <w:szCs w:val="24"/>
        </w:rPr>
        <w:t>7</w:t>
      </w:r>
    </w:p>
    <w:p w:rsidR="008D27A9" w:rsidRPr="00906BEE" w:rsidRDefault="008D27A9" w:rsidP="008D27A9">
      <w:pPr>
        <w:rPr>
          <w:rFonts w:hAnsi="ＭＳ ゴシック"/>
          <w:szCs w:val="24"/>
        </w:rPr>
      </w:pPr>
      <w:r w:rsidRPr="00906BEE">
        <w:rPr>
          <w:rFonts w:hAnsi="ＭＳ ゴシック" w:hint="eastAsia"/>
          <w:szCs w:val="24"/>
        </w:rPr>
        <w:t>1.</w:t>
      </w:r>
      <w:r w:rsidR="00F4335F">
        <w:rPr>
          <w:rFonts w:hAnsi="ＭＳ ゴシック" w:hint="eastAsia"/>
          <w:szCs w:val="24"/>
        </w:rPr>
        <w:t>6</w:t>
      </w:r>
      <w:r w:rsidRPr="00906BEE">
        <w:rPr>
          <w:rFonts w:hAnsi="ＭＳ ゴシック" w:hint="eastAsia"/>
          <w:szCs w:val="24"/>
        </w:rPr>
        <w:t xml:space="preserve"> 被害想定と応援依頼･･･････････････････････････････</w:t>
      </w:r>
      <w:r w:rsidR="005E51D2" w:rsidRPr="00906BEE">
        <w:rPr>
          <w:rFonts w:hAnsi="ＭＳ ゴシック" w:hint="eastAsia"/>
          <w:szCs w:val="24"/>
        </w:rPr>
        <w:t>･</w:t>
      </w:r>
      <w:r w:rsidRPr="00906BEE">
        <w:rPr>
          <w:rFonts w:hAnsi="ＭＳ ゴシック" w:hint="eastAsia"/>
          <w:szCs w:val="24"/>
        </w:rPr>
        <w:t>･････････</w:t>
      </w:r>
      <w:r w:rsidR="00F84522" w:rsidRPr="00906BEE">
        <w:rPr>
          <w:rFonts w:hAnsi="ＭＳ ゴシック" w:hint="eastAsia"/>
          <w:szCs w:val="24"/>
        </w:rPr>
        <w:t>･･</w:t>
      </w:r>
      <w:r w:rsidRPr="00906BEE">
        <w:rPr>
          <w:rFonts w:hAnsi="ＭＳ ゴシック" w:hint="eastAsia"/>
          <w:szCs w:val="24"/>
        </w:rPr>
        <w:t>･</w:t>
      </w:r>
      <w:r w:rsidR="009B12FF">
        <w:rPr>
          <w:rFonts w:hAnsi="ＭＳ ゴシック" w:hint="eastAsia"/>
          <w:szCs w:val="24"/>
        </w:rPr>
        <w:t xml:space="preserve"> </w:t>
      </w:r>
      <w:r w:rsidRPr="00906BEE">
        <w:rPr>
          <w:rFonts w:hAnsi="ＭＳ ゴシック" w:hint="eastAsia"/>
          <w:szCs w:val="24"/>
        </w:rPr>
        <w:t>Ⅰ-</w:t>
      </w:r>
      <w:r w:rsidR="009B12FF">
        <w:rPr>
          <w:rFonts w:hAnsi="ＭＳ ゴシック" w:hint="eastAsia"/>
          <w:szCs w:val="24"/>
        </w:rPr>
        <w:t>8</w:t>
      </w:r>
    </w:p>
    <w:p w:rsidR="00F84522" w:rsidRDefault="001C7F49" w:rsidP="008D27A9">
      <w:pPr>
        <w:rPr>
          <w:rFonts w:hAnsi="ＭＳ ゴシック"/>
          <w:szCs w:val="24"/>
        </w:rPr>
      </w:pPr>
      <w:r>
        <w:rPr>
          <w:rFonts w:hAnsi="ＭＳ ゴシック" w:hint="eastAsia"/>
          <w:szCs w:val="24"/>
        </w:rPr>
        <w:t>1.7 教育・訓練の必要性</w:t>
      </w:r>
      <w:r w:rsidRPr="00906BEE">
        <w:rPr>
          <w:rFonts w:hAnsi="ＭＳ ゴシック" w:hint="eastAsia"/>
          <w:szCs w:val="24"/>
        </w:rPr>
        <w:t>････････････････････････････････････････････</w:t>
      </w:r>
      <w:r w:rsidR="009B12FF">
        <w:rPr>
          <w:rFonts w:hAnsi="ＭＳ ゴシック" w:hint="eastAsia"/>
          <w:szCs w:val="24"/>
        </w:rPr>
        <w:t xml:space="preserve"> Ⅰ-14</w:t>
      </w:r>
    </w:p>
    <w:p w:rsidR="001C7F49" w:rsidRDefault="001C7F49" w:rsidP="008D27A9">
      <w:pPr>
        <w:rPr>
          <w:rFonts w:hAnsi="ＭＳ ゴシック"/>
          <w:szCs w:val="24"/>
        </w:rPr>
      </w:pPr>
    </w:p>
    <w:p w:rsidR="008D27A9" w:rsidRPr="00F84522" w:rsidRDefault="008D27A9" w:rsidP="008D27A9">
      <w:pPr>
        <w:rPr>
          <w:rFonts w:hAnsi="ＭＳ ゴシック"/>
          <w:szCs w:val="24"/>
        </w:rPr>
      </w:pPr>
    </w:p>
    <w:p w:rsidR="008D27A9" w:rsidRPr="00906BEE" w:rsidRDefault="008D27A9" w:rsidP="008D27A9">
      <w:pPr>
        <w:rPr>
          <w:rFonts w:hAnsi="ＭＳ ゴシック"/>
          <w:szCs w:val="24"/>
        </w:rPr>
      </w:pPr>
    </w:p>
    <w:p w:rsidR="008D27A9" w:rsidRPr="00906BEE" w:rsidRDefault="008D27A9" w:rsidP="008D27A9">
      <w:pPr>
        <w:rPr>
          <w:rFonts w:hAnsi="ＭＳ ゴシック"/>
          <w:sz w:val="28"/>
          <w:szCs w:val="28"/>
        </w:rPr>
      </w:pPr>
    </w:p>
    <w:p w:rsidR="008D27A9" w:rsidRPr="00906BEE" w:rsidRDefault="008D27A9" w:rsidP="008D27A9">
      <w:pPr>
        <w:rPr>
          <w:rFonts w:hAnsi="ＭＳ ゴシック"/>
          <w:sz w:val="28"/>
          <w:szCs w:val="28"/>
        </w:rPr>
      </w:pPr>
    </w:p>
    <w:p w:rsidR="00F1351D" w:rsidRPr="00906BEE" w:rsidRDefault="00F1351D">
      <w:pPr>
        <w:widowControl/>
        <w:jc w:val="left"/>
        <w:rPr>
          <w:rFonts w:hAnsi="ＭＳ ゴシック"/>
          <w:sz w:val="28"/>
          <w:szCs w:val="28"/>
        </w:rPr>
      </w:pPr>
    </w:p>
    <w:sectPr w:rsidR="00F1351D" w:rsidRPr="00906BEE" w:rsidSect="00906BEE">
      <w:pgSz w:w="11906" w:h="16838" w:code="9"/>
      <w:pgMar w:top="1418" w:right="1418" w:bottom="1418" w:left="1418" w:header="567" w:footer="567" w:gutter="0"/>
      <w:pgNumType w:start="1"/>
      <w:cols w:space="425"/>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852" w:rsidRDefault="00526852" w:rsidP="00B11BB1">
      <w:r>
        <w:separator/>
      </w:r>
    </w:p>
  </w:endnote>
  <w:endnote w:type="continuationSeparator" w:id="0">
    <w:p w:rsidR="00526852" w:rsidRDefault="0052685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852" w:rsidRDefault="00526852" w:rsidP="00B11BB1">
      <w:r>
        <w:separator/>
      </w:r>
    </w:p>
  </w:footnote>
  <w:footnote w:type="continuationSeparator" w:id="0">
    <w:p w:rsidR="00526852" w:rsidRDefault="0052685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FEA" w:rsidRDefault="00894FEA">
    <w:pPr>
      <w:pStyle w:val="a3"/>
    </w:pPr>
  </w:p>
  <w:p w:rsidR="00894FEA" w:rsidRDefault="00894F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6"/>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A9"/>
    <w:rsid w:val="00014043"/>
    <w:rsid w:val="00027DF6"/>
    <w:rsid w:val="00031546"/>
    <w:rsid w:val="00033FEB"/>
    <w:rsid w:val="00040BF5"/>
    <w:rsid w:val="000416CD"/>
    <w:rsid w:val="00051071"/>
    <w:rsid w:val="00060D35"/>
    <w:rsid w:val="00074BEF"/>
    <w:rsid w:val="000846C1"/>
    <w:rsid w:val="000A3325"/>
    <w:rsid w:val="000C4239"/>
    <w:rsid w:val="000D0B1C"/>
    <w:rsid w:val="000E13BF"/>
    <w:rsid w:val="000E4E0B"/>
    <w:rsid w:val="000E7682"/>
    <w:rsid w:val="00102576"/>
    <w:rsid w:val="001219CE"/>
    <w:rsid w:val="0014326F"/>
    <w:rsid w:val="001439C4"/>
    <w:rsid w:val="00145EBA"/>
    <w:rsid w:val="00154D31"/>
    <w:rsid w:val="001830B4"/>
    <w:rsid w:val="0018363D"/>
    <w:rsid w:val="0018663B"/>
    <w:rsid w:val="00194E06"/>
    <w:rsid w:val="00197620"/>
    <w:rsid w:val="001B7FCD"/>
    <w:rsid w:val="001C350B"/>
    <w:rsid w:val="001C7F49"/>
    <w:rsid w:val="001D428E"/>
    <w:rsid w:val="001D7133"/>
    <w:rsid w:val="001E509F"/>
    <w:rsid w:val="001E5164"/>
    <w:rsid w:val="001F7CEA"/>
    <w:rsid w:val="00201443"/>
    <w:rsid w:val="00202E06"/>
    <w:rsid w:val="00206629"/>
    <w:rsid w:val="002108C7"/>
    <w:rsid w:val="002234DB"/>
    <w:rsid w:val="00235740"/>
    <w:rsid w:val="00241AE3"/>
    <w:rsid w:val="00247403"/>
    <w:rsid w:val="00250C5D"/>
    <w:rsid w:val="00260217"/>
    <w:rsid w:val="0027114C"/>
    <w:rsid w:val="00275E38"/>
    <w:rsid w:val="00291611"/>
    <w:rsid w:val="002919DC"/>
    <w:rsid w:val="002A2024"/>
    <w:rsid w:val="002A3AF8"/>
    <w:rsid w:val="002B0E5D"/>
    <w:rsid w:val="002D0F36"/>
    <w:rsid w:val="002E0B0A"/>
    <w:rsid w:val="002F0CCE"/>
    <w:rsid w:val="00302858"/>
    <w:rsid w:val="00315EB7"/>
    <w:rsid w:val="00323F3B"/>
    <w:rsid w:val="003248BE"/>
    <w:rsid w:val="0033549A"/>
    <w:rsid w:val="00356C79"/>
    <w:rsid w:val="00356DB1"/>
    <w:rsid w:val="00357A86"/>
    <w:rsid w:val="0036774A"/>
    <w:rsid w:val="00387EBA"/>
    <w:rsid w:val="003909AD"/>
    <w:rsid w:val="0039524E"/>
    <w:rsid w:val="003A0E0D"/>
    <w:rsid w:val="003A186D"/>
    <w:rsid w:val="003A2DB5"/>
    <w:rsid w:val="003A75C3"/>
    <w:rsid w:val="003A793F"/>
    <w:rsid w:val="003B13CF"/>
    <w:rsid w:val="003C3582"/>
    <w:rsid w:val="003E2A49"/>
    <w:rsid w:val="003E31BE"/>
    <w:rsid w:val="003E5DA0"/>
    <w:rsid w:val="003F503F"/>
    <w:rsid w:val="004146FD"/>
    <w:rsid w:val="00422FBF"/>
    <w:rsid w:val="00435D2F"/>
    <w:rsid w:val="00455E1E"/>
    <w:rsid w:val="00462A5B"/>
    <w:rsid w:val="00475488"/>
    <w:rsid w:val="00490820"/>
    <w:rsid w:val="00490EC6"/>
    <w:rsid w:val="00495A1F"/>
    <w:rsid w:val="004C3983"/>
    <w:rsid w:val="004D088E"/>
    <w:rsid w:val="004D3CDE"/>
    <w:rsid w:val="004E3916"/>
    <w:rsid w:val="00504FE3"/>
    <w:rsid w:val="0051128D"/>
    <w:rsid w:val="00512F99"/>
    <w:rsid w:val="00526852"/>
    <w:rsid w:val="00533464"/>
    <w:rsid w:val="005419BC"/>
    <w:rsid w:val="00542E1F"/>
    <w:rsid w:val="0057357D"/>
    <w:rsid w:val="00582785"/>
    <w:rsid w:val="00594C4D"/>
    <w:rsid w:val="005A3189"/>
    <w:rsid w:val="005B09A3"/>
    <w:rsid w:val="005C072B"/>
    <w:rsid w:val="005C0C9B"/>
    <w:rsid w:val="005C10D6"/>
    <w:rsid w:val="005D203D"/>
    <w:rsid w:val="005D67D5"/>
    <w:rsid w:val="005D6D7A"/>
    <w:rsid w:val="005E2F96"/>
    <w:rsid w:val="005E51D2"/>
    <w:rsid w:val="005F7B42"/>
    <w:rsid w:val="00607FF6"/>
    <w:rsid w:val="00623AF9"/>
    <w:rsid w:val="006246D7"/>
    <w:rsid w:val="00644091"/>
    <w:rsid w:val="00652052"/>
    <w:rsid w:val="00666CA0"/>
    <w:rsid w:val="00671379"/>
    <w:rsid w:val="0067655D"/>
    <w:rsid w:val="00686A7F"/>
    <w:rsid w:val="00693448"/>
    <w:rsid w:val="006A295B"/>
    <w:rsid w:val="006A770D"/>
    <w:rsid w:val="006B5417"/>
    <w:rsid w:val="006E1CDB"/>
    <w:rsid w:val="006F4D52"/>
    <w:rsid w:val="006F545C"/>
    <w:rsid w:val="006F7B25"/>
    <w:rsid w:val="007015EF"/>
    <w:rsid w:val="007136EB"/>
    <w:rsid w:val="007248F0"/>
    <w:rsid w:val="00726179"/>
    <w:rsid w:val="00735DE2"/>
    <w:rsid w:val="0075091A"/>
    <w:rsid w:val="00752DBB"/>
    <w:rsid w:val="007533BE"/>
    <w:rsid w:val="00760BC1"/>
    <w:rsid w:val="0076106D"/>
    <w:rsid w:val="007B0E27"/>
    <w:rsid w:val="007C2795"/>
    <w:rsid w:val="007C6B78"/>
    <w:rsid w:val="007C755A"/>
    <w:rsid w:val="007F00E7"/>
    <w:rsid w:val="007F21BD"/>
    <w:rsid w:val="007F3E09"/>
    <w:rsid w:val="00821192"/>
    <w:rsid w:val="00823C5C"/>
    <w:rsid w:val="008268CA"/>
    <w:rsid w:val="008400BA"/>
    <w:rsid w:val="00873269"/>
    <w:rsid w:val="00884AFB"/>
    <w:rsid w:val="00894FEA"/>
    <w:rsid w:val="00897F1D"/>
    <w:rsid w:val="008A0D9F"/>
    <w:rsid w:val="008C768B"/>
    <w:rsid w:val="008D27A9"/>
    <w:rsid w:val="008E0317"/>
    <w:rsid w:val="008F2389"/>
    <w:rsid w:val="00906BEE"/>
    <w:rsid w:val="00952412"/>
    <w:rsid w:val="0095342E"/>
    <w:rsid w:val="009535B6"/>
    <w:rsid w:val="00990E23"/>
    <w:rsid w:val="009A29E8"/>
    <w:rsid w:val="009B12FF"/>
    <w:rsid w:val="009D6320"/>
    <w:rsid w:val="009E792F"/>
    <w:rsid w:val="00A12F60"/>
    <w:rsid w:val="00A13009"/>
    <w:rsid w:val="00A21FE6"/>
    <w:rsid w:val="00A317ED"/>
    <w:rsid w:val="00A428D9"/>
    <w:rsid w:val="00A43F4B"/>
    <w:rsid w:val="00A53263"/>
    <w:rsid w:val="00A53995"/>
    <w:rsid w:val="00A63D63"/>
    <w:rsid w:val="00A8489F"/>
    <w:rsid w:val="00AC78E1"/>
    <w:rsid w:val="00AD0D34"/>
    <w:rsid w:val="00AD1910"/>
    <w:rsid w:val="00B01AD5"/>
    <w:rsid w:val="00B11BB1"/>
    <w:rsid w:val="00B1573E"/>
    <w:rsid w:val="00B2401F"/>
    <w:rsid w:val="00B277C5"/>
    <w:rsid w:val="00B27BFB"/>
    <w:rsid w:val="00B308B3"/>
    <w:rsid w:val="00B3720B"/>
    <w:rsid w:val="00B47FF2"/>
    <w:rsid w:val="00B55CB1"/>
    <w:rsid w:val="00B7360E"/>
    <w:rsid w:val="00B7488E"/>
    <w:rsid w:val="00B83842"/>
    <w:rsid w:val="00BA423C"/>
    <w:rsid w:val="00BB2C3A"/>
    <w:rsid w:val="00BB76F4"/>
    <w:rsid w:val="00BC1EDE"/>
    <w:rsid w:val="00BD5BA4"/>
    <w:rsid w:val="00BE0BEE"/>
    <w:rsid w:val="00BE367A"/>
    <w:rsid w:val="00C164FE"/>
    <w:rsid w:val="00C17A13"/>
    <w:rsid w:val="00C369BB"/>
    <w:rsid w:val="00C564AF"/>
    <w:rsid w:val="00C57086"/>
    <w:rsid w:val="00C819C4"/>
    <w:rsid w:val="00C860A1"/>
    <w:rsid w:val="00C969F7"/>
    <w:rsid w:val="00C96ED8"/>
    <w:rsid w:val="00CB0EC9"/>
    <w:rsid w:val="00CB4E93"/>
    <w:rsid w:val="00CB547E"/>
    <w:rsid w:val="00CC1306"/>
    <w:rsid w:val="00CD538C"/>
    <w:rsid w:val="00CE0FC1"/>
    <w:rsid w:val="00CF2DCE"/>
    <w:rsid w:val="00D074DA"/>
    <w:rsid w:val="00D11771"/>
    <w:rsid w:val="00D34A16"/>
    <w:rsid w:val="00D3705F"/>
    <w:rsid w:val="00D660C0"/>
    <w:rsid w:val="00D67F26"/>
    <w:rsid w:val="00D966CE"/>
    <w:rsid w:val="00DC1F74"/>
    <w:rsid w:val="00DC205A"/>
    <w:rsid w:val="00DD24FB"/>
    <w:rsid w:val="00DE32B2"/>
    <w:rsid w:val="00DE3BD6"/>
    <w:rsid w:val="00E101B6"/>
    <w:rsid w:val="00E20133"/>
    <w:rsid w:val="00E30768"/>
    <w:rsid w:val="00E33286"/>
    <w:rsid w:val="00E52577"/>
    <w:rsid w:val="00E6433F"/>
    <w:rsid w:val="00E653CE"/>
    <w:rsid w:val="00E74083"/>
    <w:rsid w:val="00E92335"/>
    <w:rsid w:val="00EA3C79"/>
    <w:rsid w:val="00EA5AEE"/>
    <w:rsid w:val="00EB22CF"/>
    <w:rsid w:val="00EC1501"/>
    <w:rsid w:val="00ED18CA"/>
    <w:rsid w:val="00ED7E81"/>
    <w:rsid w:val="00EE3E5D"/>
    <w:rsid w:val="00EF10E3"/>
    <w:rsid w:val="00EF35E6"/>
    <w:rsid w:val="00F1351D"/>
    <w:rsid w:val="00F16D47"/>
    <w:rsid w:val="00F20921"/>
    <w:rsid w:val="00F4335F"/>
    <w:rsid w:val="00F44F9C"/>
    <w:rsid w:val="00F54D17"/>
    <w:rsid w:val="00F653E1"/>
    <w:rsid w:val="00F67D3D"/>
    <w:rsid w:val="00F72F6B"/>
    <w:rsid w:val="00F84522"/>
    <w:rsid w:val="00F87BC0"/>
    <w:rsid w:val="00F97B6F"/>
    <w:rsid w:val="00FA3829"/>
    <w:rsid w:val="00FC483B"/>
    <w:rsid w:val="00FD18BC"/>
    <w:rsid w:val="00FD1FAA"/>
    <w:rsid w:val="00FD4906"/>
    <w:rsid w:val="00FE4A50"/>
    <w:rsid w:val="00FF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75A50C2-AF6F-4915-8B89-137A0078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BEE"/>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C1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30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B09A3"/>
    <w:rPr>
      <w:sz w:val="18"/>
      <w:szCs w:val="18"/>
    </w:rPr>
  </w:style>
  <w:style w:type="paragraph" w:styleId="aa">
    <w:name w:val="annotation text"/>
    <w:basedOn w:val="a"/>
    <w:link w:val="ab"/>
    <w:uiPriority w:val="99"/>
    <w:semiHidden/>
    <w:unhideWhenUsed/>
    <w:rsid w:val="005B09A3"/>
    <w:pPr>
      <w:jc w:val="left"/>
    </w:pPr>
  </w:style>
  <w:style w:type="character" w:customStyle="1" w:styleId="ab">
    <w:name w:val="コメント文字列 (文字)"/>
    <w:basedOn w:val="a0"/>
    <w:link w:val="aa"/>
    <w:uiPriority w:val="99"/>
    <w:semiHidden/>
    <w:rsid w:val="005B09A3"/>
  </w:style>
  <w:style w:type="paragraph" w:styleId="ac">
    <w:name w:val="annotation subject"/>
    <w:basedOn w:val="aa"/>
    <w:next w:val="aa"/>
    <w:link w:val="ad"/>
    <w:uiPriority w:val="99"/>
    <w:semiHidden/>
    <w:unhideWhenUsed/>
    <w:rsid w:val="005B09A3"/>
    <w:rPr>
      <w:b/>
      <w:bCs/>
    </w:rPr>
  </w:style>
  <w:style w:type="character" w:customStyle="1" w:styleId="ad">
    <w:name w:val="コメント内容 (文字)"/>
    <w:basedOn w:val="ab"/>
    <w:link w:val="ac"/>
    <w:uiPriority w:val="99"/>
    <w:semiHidden/>
    <w:rsid w:val="005B09A3"/>
    <w:rPr>
      <w:b/>
      <w:bCs/>
    </w:rPr>
  </w:style>
  <w:style w:type="paragraph" w:styleId="ae">
    <w:name w:val="Normal Indent"/>
    <w:basedOn w:val="a"/>
    <w:semiHidden/>
    <w:rsid w:val="00B55CB1"/>
    <w:pPr>
      <w:ind w:leftChars="9" w:left="18" w:firstLineChars="100" w:firstLine="223"/>
    </w:pPr>
    <w:rPr>
      <w:rFonts w:ascii="ＭＳ 明朝" w:eastAsia="ＭＳ 明朝" w:hAnsi="Century" w:cs="Times New Roman"/>
      <w:noProof/>
      <w:sz w:val="22"/>
      <w:szCs w:val="20"/>
    </w:rPr>
  </w:style>
  <w:style w:type="table" w:styleId="af">
    <w:name w:val="Table Grid"/>
    <w:basedOn w:val="a1"/>
    <w:uiPriority w:val="59"/>
    <w:rsid w:val="0095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B5417"/>
    <w:rPr>
      <w:rFonts w:asci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21EC-6E74-4FC1-9178-9AA6902B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野中 樹夫(nonaka-mikio.ad5)</cp:lastModifiedBy>
  <cp:revision>2</cp:revision>
  <cp:lastPrinted>2020-02-26T05:04:00Z</cp:lastPrinted>
  <dcterms:created xsi:type="dcterms:W3CDTF">2020-08-03T08:52:00Z</dcterms:created>
  <dcterms:modified xsi:type="dcterms:W3CDTF">2020-08-03T08:52:00Z</dcterms:modified>
</cp:coreProperties>
</file>